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A16DC" w14:textId="47586637" w:rsidR="006F78E7" w:rsidRDefault="00613FAE" w:rsidP="006F78E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長官</w:t>
      </w:r>
      <w:r w:rsidR="00B90D5A">
        <w:rPr>
          <w:rFonts w:ascii="標楷體" w:eastAsia="標楷體" w:hAnsi="標楷體" w:hint="eastAsia"/>
        </w:rPr>
        <w:t>提出缺失:</w:t>
      </w:r>
      <w:r w:rsidR="006F78E7" w:rsidRPr="006F78E7">
        <w:rPr>
          <w:rFonts w:ascii="標楷體" w:eastAsia="標楷體" w:hAnsi="標楷體" w:hint="eastAsia"/>
        </w:rPr>
        <w:t>未於網站及年報分別揭露董事會成員多元化政策之具體管理目標(請針對多元化之重要項目，如性別或專長，設定一定席次或比率的董事須具備該背景或專長之目標)與目前達成情形，不符合得分標準(要件二)</w:t>
      </w:r>
    </w:p>
    <w:p w14:paraId="42189364" w14:textId="77777777" w:rsidR="0040670F" w:rsidRDefault="0040670F" w:rsidP="006F78E7">
      <w:pPr>
        <w:rPr>
          <w:rFonts w:ascii="標楷體" w:eastAsia="標楷體" w:hAnsi="標楷體"/>
        </w:rPr>
      </w:pPr>
    </w:p>
    <w:p w14:paraId="5F4FE44F" w14:textId="680FD2D8" w:rsidR="006F78E7" w:rsidRDefault="006F78E7" w:rsidP="006F78E7">
      <w:pPr>
        <w:rPr>
          <w:rFonts w:ascii="標楷體" w:eastAsia="標楷體" w:hAnsi="標楷體"/>
          <w:b/>
          <w:bCs/>
          <w:u w:val="single"/>
        </w:rPr>
      </w:pPr>
      <w:r>
        <w:rPr>
          <w:rFonts w:ascii="標楷體" w:eastAsia="標楷體" w:hAnsi="標楷體" w:hint="eastAsia"/>
        </w:rPr>
        <w:t>複查說明:</w:t>
      </w:r>
      <w:r w:rsidRPr="006F78E7">
        <w:rPr>
          <w:rFonts w:ascii="標楷體" w:eastAsia="標楷體" w:hAnsi="標楷體" w:hint="eastAsia"/>
        </w:rPr>
        <w:t xml:space="preserve"> </w:t>
      </w:r>
      <w:r w:rsidRPr="006F78E7">
        <w:rPr>
          <w:rFonts w:ascii="標楷體" w:eastAsia="標楷體" w:hAnsi="標楷體" w:hint="eastAsia"/>
        </w:rPr>
        <w:t>(要件二)</w:t>
      </w:r>
    </w:p>
    <w:p w14:paraId="6664D441" w14:textId="77777777" w:rsidR="0040670F" w:rsidRPr="0040670F" w:rsidRDefault="0040670F" w:rsidP="0040670F">
      <w:pPr>
        <w:rPr>
          <w:rFonts w:ascii="標楷體" w:eastAsia="標楷體" w:hAnsi="標楷體"/>
        </w:rPr>
      </w:pPr>
      <w:r w:rsidRPr="0040670F">
        <w:rPr>
          <w:rFonts w:ascii="標楷體" w:eastAsia="標楷體" w:hAnsi="標楷體"/>
        </w:rPr>
        <w:t>董事會多元化政策及具體管理目標</w:t>
      </w:r>
    </w:p>
    <w:p w14:paraId="452FA0D9" w14:textId="77777777" w:rsidR="0040670F" w:rsidRPr="0040670F" w:rsidRDefault="0040670F" w:rsidP="0040670F">
      <w:pPr>
        <w:rPr>
          <w:rFonts w:ascii="標楷體" w:eastAsia="標楷體" w:hAnsi="標楷體"/>
        </w:rPr>
      </w:pPr>
      <w:r w:rsidRPr="0040670F">
        <w:rPr>
          <w:rFonts w:ascii="標楷體" w:eastAsia="標楷體" w:hAnsi="標楷體"/>
        </w:rPr>
        <w:t>本公司依據董事會成員多元化原則，致力於提升董事會的專業性與多元性，確保董事會在專業領域、產業經驗、年齡、性別、國際視野及公司治理等方面具備多樣化背景，以提升公司治理效能及企業永續發展。</w:t>
      </w:r>
    </w:p>
    <w:p w14:paraId="4F3A7980" w14:textId="77777777" w:rsidR="0040670F" w:rsidRPr="0040670F" w:rsidRDefault="0040670F" w:rsidP="0040670F">
      <w:pPr>
        <w:rPr>
          <w:rFonts w:ascii="標楷體" w:eastAsia="標楷體" w:hAnsi="標楷體"/>
        </w:rPr>
      </w:pPr>
      <w:r w:rsidRPr="0040670F">
        <w:rPr>
          <w:rFonts w:ascii="標楷體" w:eastAsia="標楷體" w:hAnsi="標楷體"/>
        </w:rPr>
        <w:t>為強化多元化治理，本公司設定以下管理目標：</w:t>
      </w:r>
    </w:p>
    <w:p w14:paraId="11540715" w14:textId="77777777" w:rsidR="0040670F" w:rsidRPr="0040670F" w:rsidRDefault="0040670F" w:rsidP="0040670F">
      <w:pPr>
        <w:numPr>
          <w:ilvl w:val="0"/>
          <w:numId w:val="7"/>
        </w:numPr>
        <w:rPr>
          <w:rFonts w:ascii="標楷體" w:eastAsia="標楷體" w:hAnsi="標楷體"/>
        </w:rPr>
      </w:pPr>
      <w:r w:rsidRPr="0040670F">
        <w:rPr>
          <w:rFonts w:ascii="標楷體" w:eastAsia="標楷體" w:hAnsi="標楷體"/>
        </w:rPr>
        <w:t>性別多元化目標：至少有 1名女性董事，未來逐步提高女性董事比例，期望達到 董事會總席次的25%。</w:t>
      </w:r>
    </w:p>
    <w:p w14:paraId="5FA07377" w14:textId="77777777" w:rsidR="0040670F" w:rsidRPr="0040670F" w:rsidRDefault="0040670F" w:rsidP="0040670F">
      <w:pPr>
        <w:numPr>
          <w:ilvl w:val="0"/>
          <w:numId w:val="7"/>
        </w:numPr>
        <w:rPr>
          <w:rFonts w:ascii="標楷體" w:eastAsia="標楷體" w:hAnsi="標楷體"/>
        </w:rPr>
      </w:pPr>
      <w:r w:rsidRPr="0040670F">
        <w:rPr>
          <w:rFonts w:ascii="標楷體" w:eastAsia="標楷體" w:hAnsi="標楷體"/>
        </w:rPr>
        <w:t>專業背景多元化目標：確保董事會成員涵蓋化工產業、企業經營、財務與會計、法律與公司治理等專長領域，每</w:t>
      </w:r>
      <w:proofErr w:type="gramStart"/>
      <w:r w:rsidRPr="0040670F">
        <w:rPr>
          <w:rFonts w:ascii="標楷體" w:eastAsia="標楷體" w:hAnsi="標楷體"/>
        </w:rPr>
        <w:t>個</w:t>
      </w:r>
      <w:proofErr w:type="gramEnd"/>
      <w:r w:rsidRPr="0040670F">
        <w:rPr>
          <w:rFonts w:ascii="標楷體" w:eastAsia="標楷體" w:hAnsi="標楷體"/>
        </w:rPr>
        <w:t>領域至少有 1名專家，並維持獨立董事占比 50%以上。</w:t>
      </w:r>
    </w:p>
    <w:p w14:paraId="297A76F8" w14:textId="77777777" w:rsidR="0040670F" w:rsidRPr="0040670F" w:rsidRDefault="0040670F" w:rsidP="0040670F">
      <w:pPr>
        <w:numPr>
          <w:ilvl w:val="0"/>
          <w:numId w:val="7"/>
        </w:numPr>
        <w:rPr>
          <w:rFonts w:ascii="標楷體" w:eastAsia="標楷體" w:hAnsi="標楷體"/>
        </w:rPr>
      </w:pPr>
      <w:r w:rsidRPr="0040670F">
        <w:rPr>
          <w:rFonts w:ascii="標楷體" w:eastAsia="標楷體" w:hAnsi="標楷體"/>
        </w:rPr>
        <w:t>國際視野目標：至少 1名董事 具備國際市場經驗，以強化全球競爭力。</w:t>
      </w:r>
    </w:p>
    <w:p w14:paraId="5A32E0A8" w14:textId="77777777" w:rsidR="0040670F" w:rsidRPr="0040670F" w:rsidRDefault="0040670F" w:rsidP="0040670F">
      <w:pPr>
        <w:numPr>
          <w:ilvl w:val="0"/>
          <w:numId w:val="7"/>
        </w:numPr>
        <w:rPr>
          <w:rFonts w:ascii="標楷體" w:eastAsia="標楷體" w:hAnsi="標楷體"/>
        </w:rPr>
      </w:pPr>
      <w:r w:rsidRPr="0040670F">
        <w:rPr>
          <w:rFonts w:ascii="標楷體" w:eastAsia="標楷體" w:hAnsi="標楷體"/>
        </w:rPr>
        <w:t>年齡組成目標：董事會成員年齡組成應維持適度平衡，以確保經驗傳承與決策創新並重。</w:t>
      </w:r>
    </w:p>
    <w:p w14:paraId="6CE181B1" w14:textId="77777777" w:rsidR="0040670F" w:rsidRPr="0040670F" w:rsidRDefault="0040670F" w:rsidP="0040670F">
      <w:pPr>
        <w:rPr>
          <w:rFonts w:ascii="標楷體" w:eastAsia="標楷體" w:hAnsi="標楷體"/>
        </w:rPr>
      </w:pPr>
      <w:r w:rsidRPr="0040670F">
        <w:rPr>
          <w:rFonts w:ascii="標楷體" w:eastAsia="標楷體" w:hAnsi="標楷體"/>
        </w:rPr>
        <w:t>目前達成情形</w:t>
      </w:r>
    </w:p>
    <w:p w14:paraId="22395C63" w14:textId="77777777" w:rsidR="0040670F" w:rsidRPr="0040670F" w:rsidRDefault="0040670F" w:rsidP="0040670F">
      <w:pPr>
        <w:numPr>
          <w:ilvl w:val="0"/>
          <w:numId w:val="8"/>
        </w:numPr>
        <w:rPr>
          <w:rFonts w:ascii="標楷體" w:eastAsia="標楷體" w:hAnsi="標楷體"/>
        </w:rPr>
      </w:pPr>
      <w:r w:rsidRPr="0040670F">
        <w:rPr>
          <w:rFonts w:ascii="標楷體" w:eastAsia="標楷體" w:hAnsi="標楷體"/>
        </w:rPr>
        <w:t>性別多元化：目前董事會 全數為男性，尚未達成性別多元化目標，本公司未來將積極物色具備產業及專業背景之女性董事，以提升董事會的性別均衡。</w:t>
      </w:r>
    </w:p>
    <w:p w14:paraId="0D9A09D3" w14:textId="77777777" w:rsidR="0040670F" w:rsidRPr="0040670F" w:rsidRDefault="0040670F" w:rsidP="0040670F">
      <w:pPr>
        <w:numPr>
          <w:ilvl w:val="0"/>
          <w:numId w:val="8"/>
        </w:numPr>
        <w:rPr>
          <w:rFonts w:ascii="標楷體" w:eastAsia="標楷體" w:hAnsi="標楷體"/>
        </w:rPr>
      </w:pPr>
      <w:r w:rsidRPr="0040670F">
        <w:rPr>
          <w:rFonts w:ascii="標楷體" w:eastAsia="標楷體" w:hAnsi="標楷體"/>
        </w:rPr>
        <w:t>專業背景：董事會成員涵蓋化工製造、財務會計、企業經營、國際貿易等專業領域，符合專業多元化目標。</w:t>
      </w:r>
    </w:p>
    <w:p w14:paraId="69779E8B" w14:textId="77777777" w:rsidR="0040670F" w:rsidRPr="0040670F" w:rsidRDefault="0040670F" w:rsidP="0040670F">
      <w:pPr>
        <w:numPr>
          <w:ilvl w:val="0"/>
          <w:numId w:val="8"/>
        </w:numPr>
        <w:rPr>
          <w:rFonts w:ascii="標楷體" w:eastAsia="標楷體" w:hAnsi="標楷體"/>
        </w:rPr>
      </w:pPr>
      <w:r w:rsidRPr="0040670F">
        <w:rPr>
          <w:rFonts w:ascii="標楷體" w:eastAsia="標楷體" w:hAnsi="標楷體"/>
        </w:rPr>
        <w:t xml:space="preserve">國際視野：Ericson </w:t>
      </w:r>
      <w:proofErr w:type="spellStart"/>
      <w:r w:rsidRPr="0040670F">
        <w:rPr>
          <w:rFonts w:ascii="標楷體" w:eastAsia="標楷體" w:hAnsi="標楷體"/>
        </w:rPr>
        <w:t>Fensterseifer</w:t>
      </w:r>
      <w:proofErr w:type="spellEnd"/>
      <w:r w:rsidRPr="0040670F">
        <w:rPr>
          <w:rFonts w:ascii="標楷體" w:eastAsia="標楷體" w:hAnsi="標楷體"/>
        </w:rPr>
        <w:t xml:space="preserve"> 先生為巴西菸草商代表，具國際市場經驗，符合國際視野多元化目標。</w:t>
      </w:r>
    </w:p>
    <w:p w14:paraId="2D0A31DC" w14:textId="77777777" w:rsidR="0040670F" w:rsidRPr="0040670F" w:rsidRDefault="0040670F" w:rsidP="0040670F">
      <w:pPr>
        <w:numPr>
          <w:ilvl w:val="0"/>
          <w:numId w:val="8"/>
        </w:numPr>
        <w:rPr>
          <w:rFonts w:ascii="標楷體" w:eastAsia="標楷體" w:hAnsi="標楷體"/>
        </w:rPr>
      </w:pPr>
      <w:r w:rsidRPr="0040670F">
        <w:rPr>
          <w:rFonts w:ascii="標楷體" w:eastAsia="標楷體" w:hAnsi="標楷體"/>
        </w:rPr>
        <w:t>年齡組成：目前董事會成員中，71歲以上1人、61-70歲6人、51-60歲1人，整體年齡結構偏高，公司未來將適時引進較年輕的專業人才，以促進經驗傳承與創新發展。</w:t>
      </w:r>
    </w:p>
    <w:p w14:paraId="7B2785F5" w14:textId="77777777" w:rsidR="0040670F" w:rsidRPr="0040670F" w:rsidRDefault="0040670F" w:rsidP="0040670F">
      <w:pPr>
        <w:rPr>
          <w:rFonts w:ascii="標楷體" w:eastAsia="標楷體" w:hAnsi="標楷體"/>
        </w:rPr>
      </w:pPr>
      <w:r w:rsidRPr="0040670F">
        <w:rPr>
          <w:rFonts w:ascii="標楷體" w:eastAsia="標楷體" w:hAnsi="標楷體"/>
        </w:rPr>
        <w:t>未來改善方向</w:t>
      </w:r>
    </w:p>
    <w:p w14:paraId="364AFB52" w14:textId="77777777" w:rsidR="0040670F" w:rsidRPr="0040670F" w:rsidRDefault="0040670F" w:rsidP="0040670F">
      <w:pPr>
        <w:numPr>
          <w:ilvl w:val="0"/>
          <w:numId w:val="9"/>
        </w:numPr>
        <w:rPr>
          <w:rFonts w:ascii="標楷體" w:eastAsia="標楷體" w:hAnsi="標楷體"/>
        </w:rPr>
      </w:pPr>
      <w:r w:rsidRPr="0040670F">
        <w:rPr>
          <w:rFonts w:ascii="標楷體" w:eastAsia="標楷體" w:hAnsi="標楷體"/>
        </w:rPr>
        <w:t>積極尋找具備產業經驗或財務專業之女性董事，提升董事會的性別多樣性。</w:t>
      </w:r>
    </w:p>
    <w:p w14:paraId="7598413E" w14:textId="77777777" w:rsidR="0040670F" w:rsidRPr="0040670F" w:rsidRDefault="0040670F" w:rsidP="0040670F">
      <w:pPr>
        <w:numPr>
          <w:ilvl w:val="0"/>
          <w:numId w:val="9"/>
        </w:numPr>
        <w:rPr>
          <w:rFonts w:ascii="標楷體" w:eastAsia="標楷體" w:hAnsi="標楷體"/>
        </w:rPr>
      </w:pPr>
      <w:r w:rsidRPr="0040670F">
        <w:rPr>
          <w:rFonts w:ascii="標楷體" w:eastAsia="標楷體" w:hAnsi="標楷體"/>
        </w:rPr>
        <w:t>持續優化董事會專業結構，確保涵蓋環境永續、法規合</w:t>
      </w:r>
      <w:proofErr w:type="gramStart"/>
      <w:r w:rsidRPr="0040670F">
        <w:rPr>
          <w:rFonts w:ascii="標楷體" w:eastAsia="標楷體" w:hAnsi="標楷體"/>
        </w:rPr>
        <w:t>規</w:t>
      </w:r>
      <w:proofErr w:type="gramEnd"/>
      <w:r w:rsidRPr="0040670F">
        <w:rPr>
          <w:rFonts w:ascii="標楷體" w:eastAsia="標楷體" w:hAnsi="標楷體"/>
        </w:rPr>
        <w:t>等新興領域的專業人才。</w:t>
      </w:r>
    </w:p>
    <w:p w14:paraId="6D0BDA29" w14:textId="77777777" w:rsidR="0040670F" w:rsidRPr="0040670F" w:rsidRDefault="0040670F" w:rsidP="0040670F">
      <w:pPr>
        <w:numPr>
          <w:ilvl w:val="0"/>
          <w:numId w:val="9"/>
        </w:numPr>
        <w:rPr>
          <w:rFonts w:ascii="標楷體" w:eastAsia="標楷體" w:hAnsi="標楷體"/>
        </w:rPr>
      </w:pPr>
      <w:r w:rsidRPr="0040670F">
        <w:rPr>
          <w:rFonts w:ascii="標楷體" w:eastAsia="標楷體" w:hAnsi="標楷體"/>
        </w:rPr>
        <w:t>引進更多年輕專業人才，以平衡董事年齡結構，促進企業傳承與創新。</w:t>
      </w:r>
    </w:p>
    <w:p w14:paraId="36339AA9" w14:textId="77777777" w:rsidR="002A2796" w:rsidRPr="002357F2" w:rsidRDefault="002A2796" w:rsidP="002A2796">
      <w:pPr>
        <w:pStyle w:val="a9"/>
        <w:ind w:left="360"/>
        <w:rPr>
          <w:rFonts w:ascii="標楷體" w:eastAsia="標楷體" w:hAnsi="標楷體"/>
          <w:szCs w:val="24"/>
        </w:rPr>
      </w:pPr>
    </w:p>
    <w:p w14:paraId="74C10CE0" w14:textId="77777777" w:rsidR="002A2796" w:rsidRPr="002357F2" w:rsidRDefault="002A2796" w:rsidP="002A2796">
      <w:pPr>
        <w:pStyle w:val="a9"/>
        <w:numPr>
          <w:ilvl w:val="0"/>
          <w:numId w:val="10"/>
        </w:numPr>
        <w:contextualSpacing w:val="0"/>
        <w:rPr>
          <w:rFonts w:ascii="標楷體" w:eastAsia="標楷體" w:hAnsi="標楷體"/>
          <w:color w:val="FF0000"/>
          <w:szCs w:val="24"/>
        </w:rPr>
      </w:pPr>
      <w:r w:rsidRPr="002357F2">
        <w:rPr>
          <w:rFonts w:ascii="標楷體" w:eastAsia="標楷體" w:hAnsi="標楷體" w:hint="eastAsia"/>
          <w:color w:val="FF0000"/>
          <w:szCs w:val="24"/>
        </w:rPr>
        <w:t>2</w:t>
      </w:r>
      <w:r w:rsidRPr="002357F2">
        <w:rPr>
          <w:rFonts w:ascii="標楷體" w:eastAsia="標楷體" w:hAnsi="標楷體"/>
          <w:color w:val="FF0000"/>
          <w:szCs w:val="24"/>
        </w:rPr>
        <w:t xml:space="preserve">.2 </w:t>
      </w:r>
      <w:r w:rsidRPr="002357F2">
        <w:rPr>
          <w:rFonts w:ascii="標楷體" w:eastAsia="標楷體" w:hAnsi="標楷體" w:hint="eastAsia"/>
          <w:b/>
          <w:bCs/>
          <w:color w:val="FF0000"/>
          <w:u w:val="single"/>
        </w:rPr>
        <w:t>自評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8"/>
        <w:gridCol w:w="5216"/>
        <w:gridCol w:w="2092"/>
      </w:tblGrid>
      <w:tr w:rsidR="002A2796" w:rsidRPr="002357F2" w14:paraId="61683F2B" w14:textId="77777777" w:rsidTr="0029706B">
        <w:tc>
          <w:tcPr>
            <w:tcW w:w="988" w:type="dxa"/>
          </w:tcPr>
          <w:p w14:paraId="2D17D228" w14:textId="77777777" w:rsidR="002A2796" w:rsidRPr="002357F2" w:rsidRDefault="002A2796" w:rsidP="0029706B">
            <w:pPr>
              <w:rPr>
                <w:rFonts w:ascii="標楷體" w:eastAsia="標楷體" w:hAnsi="標楷體"/>
              </w:rPr>
            </w:pPr>
            <w:bookmarkStart w:id="0" w:name="_Hlk138676645"/>
            <w:r w:rsidRPr="002357F2">
              <w:rPr>
                <w:rFonts w:ascii="標楷體" w:eastAsia="標楷體" w:hAnsi="標楷體"/>
              </w:rPr>
              <w:lastRenderedPageBreak/>
              <w:t>編號</w:t>
            </w:r>
          </w:p>
        </w:tc>
        <w:tc>
          <w:tcPr>
            <w:tcW w:w="5216" w:type="dxa"/>
          </w:tcPr>
          <w:p w14:paraId="05E607D9" w14:textId="77777777" w:rsidR="002A2796" w:rsidRPr="002357F2" w:rsidRDefault="002A2796" w:rsidP="0029706B">
            <w:pPr>
              <w:jc w:val="center"/>
              <w:rPr>
                <w:rFonts w:ascii="標楷體" w:eastAsia="標楷體" w:hAnsi="標楷體"/>
              </w:rPr>
            </w:pPr>
            <w:r w:rsidRPr="002357F2">
              <w:rPr>
                <w:rFonts w:ascii="標楷體" w:eastAsia="標楷體" w:hAnsi="標楷體"/>
              </w:rPr>
              <w:t>評鑑指標</w:t>
            </w:r>
          </w:p>
        </w:tc>
        <w:tc>
          <w:tcPr>
            <w:tcW w:w="2092" w:type="dxa"/>
          </w:tcPr>
          <w:p w14:paraId="64C7D5F7" w14:textId="77777777" w:rsidR="002A2796" w:rsidRPr="002357F2" w:rsidRDefault="002A2796" w:rsidP="0029706B">
            <w:pPr>
              <w:jc w:val="center"/>
              <w:rPr>
                <w:rFonts w:ascii="標楷體" w:eastAsia="標楷體" w:hAnsi="標楷體"/>
              </w:rPr>
            </w:pPr>
            <w:r w:rsidRPr="002357F2">
              <w:rPr>
                <w:rFonts w:ascii="標楷體" w:eastAsia="標楷體" w:hAnsi="標楷體"/>
              </w:rPr>
              <w:t>資訊依據</w:t>
            </w:r>
          </w:p>
        </w:tc>
      </w:tr>
      <w:tr w:rsidR="002A2796" w:rsidRPr="002357F2" w14:paraId="17E5BCB8" w14:textId="77777777" w:rsidTr="0029706B">
        <w:tc>
          <w:tcPr>
            <w:tcW w:w="988" w:type="dxa"/>
          </w:tcPr>
          <w:p w14:paraId="774C37AC" w14:textId="77777777" w:rsidR="002A2796" w:rsidRPr="002357F2" w:rsidRDefault="002A2796" w:rsidP="0029706B">
            <w:pPr>
              <w:rPr>
                <w:rFonts w:ascii="標楷體" w:eastAsia="標楷體" w:hAnsi="標楷體"/>
              </w:rPr>
            </w:pPr>
            <w:r w:rsidRPr="002357F2">
              <w:rPr>
                <w:rFonts w:ascii="標楷體" w:eastAsia="標楷體" w:hAnsi="標楷體" w:hint="eastAsia"/>
              </w:rPr>
              <w:t>2</w:t>
            </w:r>
            <w:r w:rsidRPr="002357F2">
              <w:rPr>
                <w:rFonts w:ascii="標楷體" w:eastAsia="標楷體" w:hAnsi="標楷體"/>
              </w:rPr>
              <w:t>.2</w:t>
            </w:r>
          </w:p>
        </w:tc>
        <w:tc>
          <w:tcPr>
            <w:tcW w:w="5216" w:type="dxa"/>
          </w:tcPr>
          <w:p w14:paraId="4200C6A2" w14:textId="77777777" w:rsidR="002A2796" w:rsidRPr="002357F2" w:rsidRDefault="002A2796" w:rsidP="0029706B">
            <w:pPr>
              <w:rPr>
                <w:rFonts w:ascii="標楷體" w:eastAsia="標楷體" w:hAnsi="標楷體"/>
              </w:rPr>
            </w:pPr>
            <w:r w:rsidRPr="002357F2">
              <w:rPr>
                <w:rFonts w:ascii="標楷體" w:eastAsia="標楷體" w:hAnsi="標楷體" w:hint="eastAsia"/>
                <w:szCs w:val="24"/>
              </w:rPr>
              <w:t>公司是否訂定董事會成員多元化之政策，並將多元化政策之具體管理目標與落實情形揭露於公司網站及年報？</w:t>
            </w:r>
          </w:p>
        </w:tc>
        <w:tc>
          <w:tcPr>
            <w:tcW w:w="2092" w:type="dxa"/>
          </w:tcPr>
          <w:p w14:paraId="32D10626" w14:textId="77777777" w:rsidR="002A2796" w:rsidRPr="002357F2" w:rsidRDefault="002A2796" w:rsidP="0029706B">
            <w:pPr>
              <w:rPr>
                <w:rFonts w:ascii="標楷體" w:eastAsia="標楷體" w:hAnsi="標楷體"/>
              </w:rPr>
            </w:pPr>
            <w:r w:rsidRPr="002357F2">
              <w:rPr>
                <w:rFonts w:ascii="標楷體" w:eastAsia="標楷體" w:hAnsi="標楷體"/>
              </w:rPr>
              <w:t>公司網站及年報</w:t>
            </w:r>
          </w:p>
        </w:tc>
      </w:tr>
      <w:bookmarkEnd w:id="0"/>
    </w:tbl>
    <w:p w14:paraId="30EB85D6" w14:textId="48A187D1" w:rsidR="003E37E9" w:rsidRPr="0040670F" w:rsidRDefault="003E37E9" w:rsidP="0040670F"/>
    <w:sectPr w:rsidR="003E37E9" w:rsidRPr="0040670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CF4CD" w14:textId="77777777" w:rsidR="00014C1C" w:rsidRDefault="00014C1C" w:rsidP="0008602B">
      <w:r>
        <w:separator/>
      </w:r>
    </w:p>
  </w:endnote>
  <w:endnote w:type="continuationSeparator" w:id="0">
    <w:p w14:paraId="1AB62A5A" w14:textId="77777777" w:rsidR="00014C1C" w:rsidRDefault="00014C1C" w:rsidP="0008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5951567"/>
      <w:docPartObj>
        <w:docPartGallery w:val="Page Numbers (Bottom of Page)"/>
        <w:docPartUnique/>
      </w:docPartObj>
    </w:sdtPr>
    <w:sdtEndPr/>
    <w:sdtContent>
      <w:p w14:paraId="08200E24" w14:textId="2851ABE2" w:rsidR="0008602B" w:rsidRDefault="0008602B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D6A179D" w14:textId="77777777" w:rsidR="0008602B" w:rsidRDefault="0008602B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F9B1E" w14:textId="77777777" w:rsidR="00014C1C" w:rsidRDefault="00014C1C" w:rsidP="0008602B">
      <w:r>
        <w:separator/>
      </w:r>
    </w:p>
  </w:footnote>
  <w:footnote w:type="continuationSeparator" w:id="0">
    <w:p w14:paraId="74F8C5E8" w14:textId="77777777" w:rsidR="00014C1C" w:rsidRDefault="00014C1C" w:rsidP="00086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84319"/>
    <w:multiLevelType w:val="multilevel"/>
    <w:tmpl w:val="D5FA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7B3D19"/>
    <w:multiLevelType w:val="multilevel"/>
    <w:tmpl w:val="2CECB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744468"/>
    <w:multiLevelType w:val="hybridMultilevel"/>
    <w:tmpl w:val="D68EBD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E77785"/>
    <w:multiLevelType w:val="hybridMultilevel"/>
    <w:tmpl w:val="D12C08E6"/>
    <w:lvl w:ilvl="0" w:tplc="81F4EF32">
      <w:start w:val="19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A901E2"/>
    <w:multiLevelType w:val="multilevel"/>
    <w:tmpl w:val="CAD6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8D3B9A"/>
    <w:multiLevelType w:val="hybridMultilevel"/>
    <w:tmpl w:val="96689246"/>
    <w:lvl w:ilvl="0" w:tplc="194A6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DB0354"/>
    <w:multiLevelType w:val="hybridMultilevel"/>
    <w:tmpl w:val="94B2EC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43A6419"/>
    <w:multiLevelType w:val="hybridMultilevel"/>
    <w:tmpl w:val="18A00D92"/>
    <w:lvl w:ilvl="0" w:tplc="584EFB52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795109"/>
    <w:multiLevelType w:val="hybridMultilevel"/>
    <w:tmpl w:val="A748E1B2"/>
    <w:lvl w:ilvl="0" w:tplc="57A4C4D2">
      <w:start w:val="1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92" w:hanging="480"/>
      </w:pPr>
    </w:lvl>
    <w:lvl w:ilvl="2" w:tplc="0409001B" w:tentative="1">
      <w:start w:val="1"/>
      <w:numFmt w:val="lowerRoman"/>
      <w:lvlText w:val="%3."/>
      <w:lvlJc w:val="right"/>
      <w:pPr>
        <w:ind w:left="288" w:hanging="480"/>
      </w:pPr>
    </w:lvl>
    <w:lvl w:ilvl="3" w:tplc="0409000F" w:tentative="1">
      <w:start w:val="1"/>
      <w:numFmt w:val="decimal"/>
      <w:lvlText w:val="%4."/>
      <w:lvlJc w:val="left"/>
      <w:pPr>
        <w:ind w:left="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48" w:hanging="480"/>
      </w:pPr>
    </w:lvl>
    <w:lvl w:ilvl="5" w:tplc="0409001B" w:tentative="1">
      <w:start w:val="1"/>
      <w:numFmt w:val="lowerRoman"/>
      <w:lvlText w:val="%6."/>
      <w:lvlJc w:val="right"/>
      <w:pPr>
        <w:ind w:left="1728" w:hanging="480"/>
      </w:pPr>
    </w:lvl>
    <w:lvl w:ilvl="6" w:tplc="0409000F" w:tentative="1">
      <w:start w:val="1"/>
      <w:numFmt w:val="decimal"/>
      <w:lvlText w:val="%7."/>
      <w:lvlJc w:val="left"/>
      <w:pPr>
        <w:ind w:left="2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88" w:hanging="480"/>
      </w:pPr>
    </w:lvl>
    <w:lvl w:ilvl="8" w:tplc="0409001B" w:tentative="1">
      <w:start w:val="1"/>
      <w:numFmt w:val="lowerRoman"/>
      <w:lvlText w:val="%9."/>
      <w:lvlJc w:val="right"/>
      <w:pPr>
        <w:ind w:left="3168" w:hanging="480"/>
      </w:pPr>
    </w:lvl>
  </w:abstractNum>
  <w:abstractNum w:abstractNumId="9" w15:restartNumberingAfterBreak="0">
    <w:nsid w:val="6CE26101"/>
    <w:multiLevelType w:val="hybridMultilevel"/>
    <w:tmpl w:val="D27A07D8"/>
    <w:lvl w:ilvl="0" w:tplc="189C6AD0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61751587">
    <w:abstractNumId w:val="7"/>
  </w:num>
  <w:num w:numId="2" w16cid:durableId="1776242737">
    <w:abstractNumId w:val="9"/>
  </w:num>
  <w:num w:numId="3" w16cid:durableId="1054616750">
    <w:abstractNumId w:val="2"/>
  </w:num>
  <w:num w:numId="4" w16cid:durableId="1263957318">
    <w:abstractNumId w:val="6"/>
  </w:num>
  <w:num w:numId="5" w16cid:durableId="1292439968">
    <w:abstractNumId w:val="8"/>
  </w:num>
  <w:num w:numId="6" w16cid:durableId="1457142090">
    <w:abstractNumId w:val="5"/>
  </w:num>
  <w:num w:numId="7" w16cid:durableId="1203250562">
    <w:abstractNumId w:val="0"/>
  </w:num>
  <w:num w:numId="8" w16cid:durableId="1748068250">
    <w:abstractNumId w:val="1"/>
  </w:num>
  <w:num w:numId="9" w16cid:durableId="1007054382">
    <w:abstractNumId w:val="4"/>
  </w:num>
  <w:num w:numId="10" w16cid:durableId="212667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E9"/>
    <w:rsid w:val="00014C1C"/>
    <w:rsid w:val="00081B34"/>
    <w:rsid w:val="0008602B"/>
    <w:rsid w:val="001C5C56"/>
    <w:rsid w:val="002360A8"/>
    <w:rsid w:val="00255CE7"/>
    <w:rsid w:val="002833A7"/>
    <w:rsid w:val="002A2796"/>
    <w:rsid w:val="00396AF4"/>
    <w:rsid w:val="003E37E9"/>
    <w:rsid w:val="003F7A8B"/>
    <w:rsid w:val="0040670F"/>
    <w:rsid w:val="004178C5"/>
    <w:rsid w:val="00424DCF"/>
    <w:rsid w:val="00613FAE"/>
    <w:rsid w:val="006F78E7"/>
    <w:rsid w:val="00785A7B"/>
    <w:rsid w:val="007965ED"/>
    <w:rsid w:val="00865E8F"/>
    <w:rsid w:val="00877D4D"/>
    <w:rsid w:val="009F4EDD"/>
    <w:rsid w:val="00A94E0A"/>
    <w:rsid w:val="00B90D5A"/>
    <w:rsid w:val="00BA7C0D"/>
    <w:rsid w:val="00C27F8A"/>
    <w:rsid w:val="00D0795A"/>
    <w:rsid w:val="00D40A25"/>
    <w:rsid w:val="00E9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F685A"/>
  <w15:chartTrackingRefBased/>
  <w15:docId w15:val="{ECDC3A2A-2BED-425F-AA27-FF874334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F4"/>
    <w:pPr>
      <w:widowControl w:val="0"/>
      <w:spacing w:after="0" w:line="240" w:lineRule="auto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3E3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7E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7E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7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7E9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7E9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7E9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7E9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E37E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E37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E37E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E37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E37E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E37E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E37E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E37E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E37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37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E3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E3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E37E9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3E37E9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3E37E9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3E37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鮮明引文 字元"/>
    <w:basedOn w:val="a0"/>
    <w:link w:val="ac"/>
    <w:uiPriority w:val="30"/>
    <w:rsid w:val="003E37E9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3E37E9"/>
    <w:rPr>
      <w:b/>
      <w:bCs/>
      <w:smallCaps/>
      <w:color w:val="0F4761" w:themeColor="accent1" w:themeShade="BF"/>
      <w:spacing w:val="5"/>
    </w:rPr>
  </w:style>
  <w:style w:type="table" w:styleId="af">
    <w:name w:val="Table Grid"/>
    <w:basedOn w:val="a1"/>
    <w:uiPriority w:val="59"/>
    <w:rsid w:val="00396AF4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qFormat/>
    <w:rsid w:val="00396AF4"/>
  </w:style>
  <w:style w:type="paragraph" w:customStyle="1" w:styleId="af0">
    <w:name w:val="表挌內文"/>
    <w:basedOn w:val="af1"/>
    <w:rsid w:val="00396AF4"/>
    <w:pPr>
      <w:spacing w:before="120"/>
      <w:ind w:leftChars="0" w:left="0"/>
      <w:jc w:val="center"/>
    </w:pPr>
    <w:rPr>
      <w:rFonts w:ascii="Arial Narrow" w:eastAsia="標楷體" w:hAnsi="Arial Narrow" w:cs="Times New Roman"/>
      <w:szCs w:val="20"/>
    </w:rPr>
  </w:style>
  <w:style w:type="paragraph" w:styleId="af1">
    <w:name w:val="Normal Indent"/>
    <w:basedOn w:val="a"/>
    <w:uiPriority w:val="99"/>
    <w:semiHidden/>
    <w:unhideWhenUsed/>
    <w:rsid w:val="00396AF4"/>
    <w:pPr>
      <w:ind w:leftChars="200" w:left="480"/>
    </w:pPr>
  </w:style>
  <w:style w:type="paragraph" w:styleId="af2">
    <w:name w:val="header"/>
    <w:basedOn w:val="a"/>
    <w:link w:val="af3"/>
    <w:uiPriority w:val="99"/>
    <w:unhideWhenUsed/>
    <w:rsid w:val="00086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08602B"/>
    <w:rPr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086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rsid w:val="000860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C72E6-FE2D-4CF5-8E4F-74F9C57F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文彬 吳</dc:creator>
  <cp:keywords/>
  <dc:description/>
  <cp:lastModifiedBy>文彬 吳</cp:lastModifiedBy>
  <cp:revision>9</cp:revision>
  <dcterms:created xsi:type="dcterms:W3CDTF">2025-03-07T02:15:00Z</dcterms:created>
  <dcterms:modified xsi:type="dcterms:W3CDTF">2025-03-07T02:19:00Z</dcterms:modified>
</cp:coreProperties>
</file>